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rappeler que votre facture de [montant] euros est arrivée à échéance le [date]. Nous avons bien reçu votre paiement, mais il semblerait qu'il y ait eu une erreur de traitement. Pourriez-vous s'il vous plaît vérifier et nous faire parvenir le paiement dans les plus brefs délais afin de régler cette question?</w:t>
      </w:r>
    </w:p>
    <w:p>
      <w:pPr>
        <w:pStyle w:val="contentStyle"/>
      </w:pPr>
      <w:r>
        <w:rPr>
          <w:rStyle w:val="contentFont"/>
        </w:rPr>
        <w:t xml:space="preserve">Je vous remercie de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Exemple de courrier clair et percutant pour relancer un client efficacement et préserver la relation commerciale.</dc:description>
  <dc:subject>Modèle de lettre personnalisée</dc:subject>
  <cp:keywords>exemple courrier relance client</cp:keywords>
  <cp:category/>
  <cp:lastModifiedBy/>
  <dcterms:created xsi:type="dcterms:W3CDTF">2026-08-24T05:01:50+02:00</dcterms:created>
  <dcterms:modified xsi:type="dcterms:W3CDTF">2026-08-24T05:01:50+02:00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