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de l'aide financière accordée par la mairie à notre association. Cette subvention nous permettra de poursuivre nos activités auprès de la population locale, en particulier les plus fragiles.</w:t>
      </w:r>
    </w:p>
    <w:p>
      <w:pPr>
        <w:pStyle w:val="contentStyle"/>
      </w:pPr>
      <w:r>
        <w:rPr>
          <w:rStyle w:val="contentFont"/>
        </w:rPr>
        <w:t xml:space="preserve">Nous sommes convaincus que notre travail contribue au bien-être et au dynamisme de notre ville, et nous sommes très heureux de pouvoir compter sur votre soutien.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2026-08-24T07:03:53+02:00</dcterms:created>
  <dcterms:modified xsi:type="dcterms:W3CDTF">2026-08-24T07:03:53+02:00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